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Nr. _______/POCU_146587/CCD_IF/________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CERERE DE ÎNSCRIERE 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programul de formare continuă 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PROF IV – Coaching în procesul de predare-învățare-evaluare în context blended-learning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acreditat prin OME nr. 4740/19.08.2022 – 16 credite profesionale transferabile 64 ore (componenta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sincron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 ore și componenta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asincron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 ore)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implementat în cadrul proiectului POCU/904/6/25, cod SMIS 146587 -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Profesionalizarea carierei didactice-PROF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Furnizor program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Partener – P12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Casa Corpului Didactic Ilfov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Subsemnatul/subsemnata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(nume, inițiala tatălui, prenume):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0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  <w:tblGridChange w:id="0">
          <w:tblGrid>
            <w:gridCol w:w="1150"/>
            <w:gridCol w:w="578"/>
            <w:gridCol w:w="578"/>
            <w:gridCol w:w="578"/>
            <w:gridCol w:w="578"/>
            <w:gridCol w:w="578"/>
            <w:gridCol w:w="579"/>
            <w:gridCol w:w="579"/>
            <w:gridCol w:w="579"/>
            <w:gridCol w:w="579"/>
            <w:gridCol w:w="579"/>
            <w:gridCol w:w="580"/>
            <w:gridCol w:w="580"/>
            <w:gridCol w:w="580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CNP: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Unitatea/instituția de învățământ preuniversitar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care cadrul didactic desfășoară activitate didactică în anul școlar 2022-2023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(se menționează o singură unitate de învățământ, în situația în care cadrul didactic are în încadrare două sau mai multe unități de învățământ)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bottom w:color="000000" w:space="1" w:sz="12" w:val="single"/>
        </w:pBd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Localitatea: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Judeţ/Sector: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Mediul în care îmi desfășor activitatea didactică: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☐ Urban            ☐ Rural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Funcţia didactică: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Specializarea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(conform documentelor de studii)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Disciplina/disciplinele predate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(se completează numai pentru nivel gimnazial/liceal, conform încadrării în anul școlar 2022-2023)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Statut profesional: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Titular             ☐ Suplinitor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vă rog să-mi aprobați înscrierea, în calitate de formabil, la programul de formare continuă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 IV – Coaching în procesul de predare-învățare-evaluare în context blended-learning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 durata de 64 ore (componenta sincron - 33 de ore și componenta asincron - 31 de ore), acreditat prin OME nr.  4740/19.08.2022 cu 16 credite profesionale transferabile, implementat în cadrul proiectului POCU/904/6/25, cod SMIS 146587 -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Profesionalizarea carierei didactice-PROF,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având ca furnizor Casa Corpului Didactic Ilfov – partener P12.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Prezentei cereri anexez următoarele documente: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Anexa 1 – Declarație pe proprie răspundere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 2 – Formularul de înregistrare individuală a participanților la operațiunile finanțate prin POCU 2014- 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2020 (formular înregistrare grup țintă) </w:t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 3 – Adeverință eliberată de unitatea de învățământ - conform tipizatului;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 4 – Documente personale: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carte de identitate – în copie – format A4;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 de naștere – în copie – format A4;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documente justificative de schimbare a numelui – în copie – format A4 (dacă este cazul);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documente de studii – în copie – format A4 (diploma de licență și, după caz, ultima diplomă de studii absolvite);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extras REVISAL (Registrul de evidență al salariaților).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Data:  ________________</w:t>
        <w:tab/>
        <w:tab/>
        <w:tab/>
        <w:tab/>
        <w:tab/>
        <w:t xml:space="preserve">Semnătura: 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07" w:top="1021" w:left="1134" w:right="567" w:header="68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037.0" w:type="dxa"/>
      <w:jc w:val="left"/>
      <w:tblLayout w:type="fixed"/>
      <w:tblLook w:val="0400"/>
    </w:tblPr>
    <w:tblGrid>
      <w:gridCol w:w="1596"/>
      <w:gridCol w:w="7441"/>
      <w:tblGridChange w:id="0">
        <w:tblGrid>
          <w:gridCol w:w="1596"/>
          <w:gridCol w:w="7441"/>
        </w:tblGrid>
      </w:tblGridChange>
    </w:tblGrid>
    <w:tr>
      <w:trPr>
        <w:cantSplit w:val="0"/>
        <w:trHeight w:val="1423.2617187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868680" cy="868680"/>
                <wp:effectExtent b="0" l="0" r="0" t="0"/>
                <wp:docPr descr="C:\Users\anca.petrache\AppData\Local\Microsoft\Windows\INetCache\Content.Outlook\2WHVTMVZ\IMG-20210603-WA0009.jpg" id="44" name="image3.jpg"/>
                <a:graphic>
                  <a:graphicData uri="http://schemas.openxmlformats.org/drawingml/2006/picture">
                    <pic:pic>
                      <pic:nvPicPr>
                        <pic:cNvPr descr="C:\Users\anca.petrache\AppData\Local\Microsoft\Windows\INetCache\Content.Outlook\2WHVTMVZ\IMG-20210603-WA0009.jpg"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Profesionalizarea carierei didactice - PROF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– ID 146587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Proiect cofinanțat  din Fondul Social European prin Programul Operațional Capital Uman 2014-2020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Cerere de înscriere</w:t>
    </w:r>
  </w:p>
  <w:p w:rsidR="00000000" w:rsidDel="00000000" w:rsidP="00000000" w:rsidRDefault="00000000" w:rsidRPr="00000000" w14:paraId="00000051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pentru programul de formare continuă acreditat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 PROF IV – Coaching în procesul de predare-învățare-evaluare în context blended-learning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– furnizor CCD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Ilfov</w:t>
    </w:r>
  </w:p>
  <w:p w:rsidR="00000000" w:rsidDel="00000000" w:rsidP="00000000" w:rsidRDefault="00000000" w:rsidRPr="00000000" w14:paraId="00000052">
    <w:pPr>
      <w:spacing w:after="0" w:lineRule="auto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2700591</wp:posOffset>
          </wp:positionH>
          <wp:positionV relativeFrom="paragraph">
            <wp:posOffset>-401548</wp:posOffset>
          </wp:positionV>
          <wp:extent cx="1078992" cy="1225296"/>
          <wp:effectExtent b="0" l="0" r="0" t="0"/>
          <wp:wrapSquare wrapText="bothSides" distB="0" distT="0" distL="114300" distR="114300"/>
          <wp:docPr id="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8992" cy="122529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-225170</wp:posOffset>
          </wp:positionV>
          <wp:extent cx="1014984" cy="825232"/>
          <wp:effectExtent b="0" l="0" r="0" t="0"/>
          <wp:wrapSquare wrapText="bothSides" distB="0" distT="0" distL="114300" distR="114300"/>
          <wp:docPr id="4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984" cy="8252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5565775</wp:posOffset>
          </wp:positionH>
          <wp:positionV relativeFrom="paragraph">
            <wp:posOffset>-225018</wp:posOffset>
          </wp:positionV>
          <wp:extent cx="914400" cy="914400"/>
          <wp:effectExtent b="0" l="0" r="0" t="0"/>
          <wp:wrapSquare wrapText="bothSides" distB="0" distT="0" distL="114300" distR="114300"/>
          <wp:docPr descr="C:\Users\laura.gologan\Desktop\logo-IS-2014-2020.png" id="45" name="image2.png"/>
          <a:graphic>
            <a:graphicData uri="http://schemas.openxmlformats.org/drawingml/2006/picture">
              <pic:pic>
                <pic:nvPicPr>
                  <pic:cNvPr descr="C:\Users\laura.gologan\Desktop\logo-IS-2014-2020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40" w:lineRule="auto"/>
      <w:jc w:val="both"/>
      <w:rPr>
        <w:rFonts w:ascii="Times New Roman" w:cs="Times New Roman" w:eastAsia="Times New Roman" w:hAnsi="Times New Roman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spacing w:after="0" w:line="240" w:lineRule="auto"/>
      <w:jc w:val="both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Proiect: Profesionalizarea carierei didactice - PROF  </w:t>
    </w:r>
  </w:p>
  <w:p w:rsidR="00000000" w:rsidDel="00000000" w:rsidP="00000000" w:rsidRDefault="00000000" w:rsidRPr="00000000" w14:paraId="00000047">
    <w:pPr>
      <w:spacing w:after="0" w:line="240" w:lineRule="auto"/>
      <w:jc w:val="both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Beneficiar: Ministerul Educației</w:t>
    </w:r>
  </w:p>
  <w:p w:rsidR="00000000" w:rsidDel="00000000" w:rsidP="00000000" w:rsidRDefault="00000000" w:rsidRPr="00000000" w14:paraId="00000048">
    <w:pPr>
      <w:spacing w:after="0" w:line="240" w:lineRule="auto"/>
      <w:jc w:val="both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Partener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P12 – Casa Corpului Didactic Ilfov </w:t>
    </w:r>
  </w:p>
  <w:p w:rsidR="00000000" w:rsidDel="00000000" w:rsidP="00000000" w:rsidRDefault="00000000" w:rsidRPr="00000000" w14:paraId="00000049">
    <w:pPr>
      <w:spacing w:after="0" w:line="240" w:lineRule="auto"/>
      <w:jc w:val="both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POCU/904/6/25/Operațiune compozită OS 6.5, 6.6, cod SMIS 146587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24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5E5993"/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2F3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2F30"/>
    <w:rPr>
      <w:rFonts w:ascii="Segoe UI" w:cs="Segoe UI" w:hAnsi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 w:val="1"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 w:val="1"/>
    <w:rsid w:val="005C2D23"/>
    <w:pPr>
      <w:suppressAutoHyphens w:val="1"/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  <w:lang w:eastAsia="ar-SA" w:val="ro-RO"/>
    </w:rPr>
  </w:style>
  <w:style w:type="paragraph" w:styleId="Title">
    <w:name w:val="Title"/>
    <w:basedOn w:val="Normal"/>
    <w:link w:val="TitleChar"/>
    <w:qFormat w:val="1"/>
    <w:rsid w:val="005C2D23"/>
    <w:pPr>
      <w:spacing w:after="0" w:before="240" w:line="240" w:lineRule="auto"/>
    </w:pPr>
    <w:rPr>
      <w:rFonts w:ascii="Times New Roman" w:cs="Arial" w:eastAsia="Times New Roman" w:hAnsi="Times New Roman"/>
      <w:b w:val="1"/>
      <w:bCs w:val="1"/>
      <w:sz w:val="24"/>
      <w:szCs w:val="32"/>
    </w:rPr>
  </w:style>
  <w:style w:type="character" w:styleId="TitleChar" w:customStyle="1">
    <w:name w:val="Title Char"/>
    <w:basedOn w:val="DefaultParagraphFont"/>
    <w:link w:val="Title"/>
    <w:rsid w:val="005C2D23"/>
    <w:rPr>
      <w:rFonts w:ascii="Times New Roman" w:cs="Arial" w:eastAsia="Times New Roman" w:hAnsi="Times New Roman"/>
      <w:b w:val="1"/>
      <w:bCs w:val="1"/>
      <w:sz w:val="24"/>
      <w:szCs w:val="32"/>
      <w:lang w:val="en-US"/>
    </w:rPr>
  </w:style>
  <w:style w:type="paragraph" w:styleId="Default" w:customStyle="1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 w:val="1"/>
    <w:rsid w:val="005C2D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o-RO" w:val="ro-RO"/>
    </w:rPr>
  </w:style>
  <w:style w:type="character" w:styleId="ListParagraphChar" w:customStyle="1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jEcHOjpumPaIvgPct81C6n21NQ==">AMUW2mUnzK9A+z8x6WPoHbaZL4yce90VeT45wluDH8uPxXPnanMoYRBzuSAkwt2Tg/heHKdF7lXL4C3+BM5onHWsmOjIv5SQZI93o4Sq42XEg9JYHQr3P3E=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2023-02-08T10:28:00Z</dcterms:created>
  <dc:creator>Microsoft account</dc:creator>
</cp:coreProperties>
</file>