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4F" w:rsidRDefault="00E253AF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Nr. înregistrare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605/ 28.04.2023</w:t>
      </w:r>
    </w:p>
    <w:p w:rsidR="0026014F" w:rsidRDefault="00E253A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Către: Unitățile de învățământ preuniversitar din municipiul BUCUREȘTI și din județul ILFOV</w:t>
      </w:r>
    </w:p>
    <w:p w:rsidR="0026014F" w:rsidRDefault="00E253A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În atenția: Personalului didactic de predare din învățământul primar</w:t>
      </w:r>
    </w:p>
    <w:p w:rsidR="0026014F" w:rsidRDefault="0026014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6014F" w:rsidRDefault="00E253AF">
      <w:pPr>
        <w:spacing w:after="0" w:line="360" w:lineRule="auto"/>
        <w:ind w:firstLine="708"/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Vă informăm prin prezenta că, în perioada </w:t>
      </w:r>
      <w:r>
        <w:rPr>
          <w:rFonts w:ascii="Arial" w:eastAsia="Arial" w:hAnsi="Arial" w:cs="Arial"/>
          <w:b/>
          <w:sz w:val="20"/>
          <w:szCs w:val="20"/>
        </w:rPr>
        <w:t>28.04-05.05.2023</w:t>
      </w:r>
      <w:r>
        <w:rPr>
          <w:rFonts w:ascii="Arial" w:eastAsia="Arial" w:hAnsi="Arial" w:cs="Arial"/>
          <w:sz w:val="20"/>
          <w:szCs w:val="20"/>
        </w:rPr>
        <w:t xml:space="preserve">, se fac înscrieri pentru programul de formare continuă </w:t>
      </w:r>
      <w:r>
        <w:rPr>
          <w:rFonts w:ascii="Arial" w:eastAsia="Arial" w:hAnsi="Arial" w:cs="Arial"/>
          <w:b/>
          <w:smallCaps/>
          <w:sz w:val="20"/>
          <w:szCs w:val="20"/>
        </w:rPr>
        <w:t>VALORIFICAREA PATRIMONIULUI MUZEAL ÎN ACTIVITATEA DIDACTICĂ</w:t>
      </w:r>
      <w:r>
        <w:rPr>
          <w:rFonts w:ascii="Arial" w:eastAsia="Arial" w:hAnsi="Arial" w:cs="Arial"/>
          <w:smallCaps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avizat de Ministerul Educației, curs derulat în cadrul proiectului </w:t>
      </w:r>
      <w:r>
        <w:rPr>
          <w:rFonts w:ascii="Arial" w:eastAsia="Arial" w:hAnsi="Arial" w:cs="Arial"/>
          <w:i/>
          <w:sz w:val="20"/>
          <w:szCs w:val="20"/>
        </w:rPr>
        <w:t>Da’ de ce să aduc muzeul la școală?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implementat de Asociația Da’DeCe, în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parteneriat cu Casa Corpului Didactic București și Muzeul Municipiului București.</w:t>
      </w:r>
    </w:p>
    <w:p w:rsidR="0026014F" w:rsidRDefault="00E253AF">
      <w:pPr>
        <w:spacing w:after="0" w:line="360" w:lineRule="auto"/>
        <w:ind w:firstLine="72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Informații proiect</w:t>
        </w:r>
      </w:hyperlink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highlight w:val="white"/>
            <w:u w:val="single"/>
          </w:rPr>
          <w:t xml:space="preserve"> </w:t>
        </w:r>
      </w:hyperlink>
      <w:hyperlink r:id="rId9">
        <w:r>
          <w:rPr>
            <w:rFonts w:ascii="Arial" w:eastAsia="Arial" w:hAnsi="Arial" w:cs="Arial"/>
            <w:i/>
            <w:color w:val="1155CC"/>
            <w:sz w:val="20"/>
            <w:szCs w:val="20"/>
            <w:u w:val="single"/>
          </w:rPr>
          <w:t xml:space="preserve">Da’ de ce să aduc muzeul </w:t>
        </w:r>
        <w:r>
          <w:rPr>
            <w:rFonts w:ascii="Arial" w:eastAsia="Arial" w:hAnsi="Arial" w:cs="Arial"/>
            <w:i/>
            <w:color w:val="1155CC"/>
            <w:sz w:val="20"/>
            <w:szCs w:val="20"/>
            <w:u w:val="single"/>
          </w:rPr>
          <w:t>la școală?</w:t>
        </w:r>
      </w:hyperlink>
    </w:p>
    <w:p w:rsidR="0026014F" w:rsidRDefault="00E25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Grup țintă: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Personal didactic de predare din învățământul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primar </w:t>
      </w:r>
      <w:r>
        <w:rPr>
          <w:rFonts w:ascii="Arial" w:eastAsia="Arial" w:hAnsi="Arial" w:cs="Arial"/>
          <w:color w:val="000000"/>
          <w:sz w:val="20"/>
          <w:szCs w:val="20"/>
        </w:rPr>
        <w:t>din București și din județul Ilfov</w:t>
      </w:r>
    </w:p>
    <w:p w:rsidR="0026014F" w:rsidRDefault="00E253AF">
      <w:pPr>
        <w:spacing w:after="0" w:line="360" w:lineRule="auto"/>
        <w:ind w:firstLine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Nr. ore: 24</w:t>
      </w:r>
    </w:p>
    <w:p w:rsidR="0026014F" w:rsidRDefault="00E25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Format: </w:t>
      </w:r>
      <w:r>
        <w:rPr>
          <w:rFonts w:ascii="Arial" w:eastAsia="Arial" w:hAnsi="Arial" w:cs="Arial"/>
          <w:sz w:val="20"/>
          <w:szCs w:val="20"/>
        </w:rPr>
        <w:t>blended learning (12 ore față în față, 12 ore online asincron)</w:t>
      </w:r>
    </w:p>
    <w:p w:rsidR="0026014F" w:rsidRDefault="00E25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Informații suplimentare program de formare</w:t>
        </w:r>
      </w:hyperlink>
    </w:p>
    <w:p w:rsidR="0026014F" w:rsidRDefault="00E25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Perioada de desfășurare: 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SERIA 1 - 10.05 - 28.05.2023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Întâlniri față în față:</w:t>
      </w:r>
    </w:p>
    <w:p w:rsidR="0026014F" w:rsidRDefault="00E253AF">
      <w:pPr>
        <w:keepLines/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10.05.2023, orele 14:30 - 17:00,  Sesiune de formare la Muzeul „Prof. Dr. Nicolae Minovici”</w:t>
      </w:r>
    </w:p>
    <w:p w:rsidR="0026014F" w:rsidRDefault="00E253AF">
      <w:pPr>
        <w:keepLines/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18.05.2023, orele 14:00 - 17:30, Sesiune de formare la Muzeul Municipiului București - Palatul Suțu</w:t>
      </w:r>
    </w:p>
    <w:p w:rsidR="0026014F" w:rsidRDefault="00E253AF">
      <w:pPr>
        <w:keepLines/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20.05.2023, orele 10:00 - 16:00 Sesiune de formare la Casa F</w:t>
      </w:r>
      <w:r>
        <w:rPr>
          <w:rFonts w:ascii="Arial" w:eastAsia="Arial" w:hAnsi="Arial" w:cs="Arial"/>
          <w:sz w:val="18"/>
          <w:szCs w:val="18"/>
        </w:rPr>
        <w:t>ilipescu-Cesianu, Muzeul Vârstelor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SERIA 2 - 17.05 - 4.06.2023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Întâlniri față în față: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17.05.2023, orele 14:30 - 17:00,  Sesiune de formare la Muzeul „Prof. Dr. Nicolae Minovici”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25.05.2023, orele 14:00 - 17:30, Sesiune de formare la Muzeul Municipiulu</w:t>
      </w:r>
      <w:r>
        <w:rPr>
          <w:rFonts w:ascii="Arial" w:eastAsia="Arial" w:hAnsi="Arial" w:cs="Arial"/>
          <w:sz w:val="18"/>
          <w:szCs w:val="18"/>
        </w:rPr>
        <w:t>i București - Palatul Suțu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27.05.2023, orele 10:00 - 16:00 Sesiune de formare la Casa Filipescu-Cesianu, Muzeul Vârstelor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SERIA 3 - 31.05 - 18.06.2023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Întâlniri față în față: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31.05.2023, orele 14:30 - 17:00,  Sesiune de formare la Muzeul „Prof. Dr. Nicolae Minovici”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  <w:t>8.06.2023, orele 14:00 - 17:30, Sesiune de formare la Muzeul Municipiului București - Palatul Suțu</w:t>
      </w:r>
    </w:p>
    <w:p w:rsidR="0026014F" w:rsidRDefault="00E253AF">
      <w:pPr>
        <w:spacing w:before="240" w:after="0" w:line="240" w:lineRule="auto"/>
        <w:ind w:firstLine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10.06.2023, orele 10:00 - 16:00 Sesiune de formare la Casa Filipescu-Cesianu, Muzeul Vârstelor</w:t>
      </w:r>
    </w:p>
    <w:p w:rsidR="0026014F" w:rsidRDefault="0026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6014F" w:rsidRDefault="00E25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hyperlink r:id="rId11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Formular de înscriere</w:t>
        </w:r>
      </w:hyperlink>
      <w:hyperlink r:id="rId12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 xml:space="preserve"> </w:t>
        </w:r>
      </w:hyperlink>
    </w:p>
    <w:p w:rsidR="0026014F" w:rsidRDefault="0026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</w:p>
    <w:p w:rsidR="0026014F" w:rsidRDefault="00E253AF">
      <w:pPr>
        <w:tabs>
          <w:tab w:val="left" w:pos="763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Director CCD București,                                                           Responsabil program formare, </w:t>
      </w:r>
    </w:p>
    <w:p w:rsidR="0026014F" w:rsidRDefault="00E253AF">
      <w:pPr>
        <w:tabs>
          <w:tab w:val="left" w:pos="763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Prof.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Nicoleta BRICIU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Prof. Nela Niculița Burcea</w:t>
      </w:r>
    </w:p>
    <w:p w:rsidR="0026014F" w:rsidRDefault="0026014F">
      <w:pPr>
        <w:tabs>
          <w:tab w:val="left" w:pos="7635"/>
        </w:tabs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26014F" w:rsidRDefault="00E253AF">
      <w:pPr>
        <w:tabs>
          <w:tab w:val="left" w:pos="960"/>
        </w:tabs>
        <w:spacing w:after="0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ab/>
      </w:r>
    </w:p>
    <w:sectPr w:rsidR="0026014F">
      <w:headerReference w:type="default" r:id="rId13"/>
      <w:footerReference w:type="even" r:id="rId14"/>
      <w:footerReference w:type="default" r:id="rId15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AF" w:rsidRDefault="00E253AF">
      <w:pPr>
        <w:spacing w:after="0" w:line="240" w:lineRule="auto"/>
      </w:pPr>
      <w:r>
        <w:separator/>
      </w:r>
    </w:p>
  </w:endnote>
  <w:endnote w:type="continuationSeparator" w:id="0">
    <w:p w:rsidR="00E253AF" w:rsidRDefault="00E2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4F" w:rsidRDefault="00E25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6014F" w:rsidRDefault="00260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4F" w:rsidRDefault="00E253A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26014F" w:rsidRDefault="00E253A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AF" w:rsidRDefault="00E253AF">
      <w:pPr>
        <w:spacing w:after="0" w:line="240" w:lineRule="auto"/>
      </w:pPr>
      <w:r>
        <w:separator/>
      </w:r>
    </w:p>
  </w:footnote>
  <w:footnote w:type="continuationSeparator" w:id="0">
    <w:p w:rsidR="00E253AF" w:rsidRDefault="00E2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4F" w:rsidRDefault="00E253A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0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014F" w:rsidRDefault="00E253A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9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26014F" w:rsidRDefault="00E253A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26014F" w:rsidRDefault="0026014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26014F" w:rsidRDefault="00260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4F"/>
    <w:rsid w:val="0026014F"/>
    <w:rsid w:val="004E3D15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BB33D-9F9E-4770-8A15-29FF2A1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mages/PDF/Proiecte-finantare-locala/DA-DE-CE/Proiect-DA-DE-C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cd-bucuresti.org/images/PDF/Proiecte-finantare-locala/DA-DE-CE/Proiect-DA-DE-CE.pdf" TargetMode="External"/><Relationship Id="rId12" Type="http://schemas.openxmlformats.org/officeDocument/2006/relationships/hyperlink" Target="https://www.ccd-bucuresti.org/index.php/ro/parteneriate1/proiecte/proiecte-cu-finantare-locala/da-de-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iSTsJz6QSfJHcf4Y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cd-bucuresti.org/images/PDF/Cursuri/Avizate/2022-2023/CCD_Ed%20muzeal%C4%83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d-bucuresti.org/images/PDF/Proiecte-finantare-locala/DA-DE-CE/Proiect-DA-DE-C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ujUHqxIBHtKLif1RRUZ2HVUbYQ==">AMUW2mX3Ca0jX04ZGzShApFHSYywytUQdNepDNj5fnLZ7fZh68SMhFtQjgFAFgVpAG1STs0Srd9dGkOnRkSOrXhTyoOMYn9PlI0Ia+DDqKvEjxcoqST5mf4=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2</cp:revision>
  <dcterms:created xsi:type="dcterms:W3CDTF">2023-04-28T08:37:00Z</dcterms:created>
  <dcterms:modified xsi:type="dcterms:W3CDTF">2023-04-28T08:37:00Z</dcterms:modified>
</cp:coreProperties>
</file>