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A8" w:rsidRDefault="007368E3">
      <w:pPr>
        <w:spacing w:after="5" w:line="259" w:lineRule="auto"/>
        <w:ind w:left="80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11852" cy="818388"/>
                <wp:effectExtent l="0" t="0" r="0" b="0"/>
                <wp:docPr id="3265" name="Group 3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1852" cy="818388"/>
                          <a:chOff x="0" y="0"/>
                          <a:chExt cx="4911852" cy="818388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818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0"/>
                            <a:ext cx="765048" cy="553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84320" y="0"/>
                            <a:ext cx="827532" cy="6385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5" style="width:386.76pt;height:64.44pt;mso-position-horizontal-relative:char;mso-position-vertical-relative:line" coordsize="49118,8183">
                <v:shape id="Picture 15" style="position:absolute;width:8717;height:8183;left:0;top:0;" filled="f">
                  <v:imagedata r:id="rId7"/>
                </v:shape>
                <v:shape id="Picture 17" style="position:absolute;width:7650;height:5532;left:20848;top:0;" filled="f">
                  <v:imagedata r:id="rId8"/>
                </v:shape>
                <v:shape id="Picture 19" style="position:absolute;width:8275;height:6385;left:40843;top:0;" filled="f">
                  <v:imagedata r:id="rId9"/>
                </v:shape>
              </v:group>
            </w:pict>
          </mc:Fallback>
        </mc:AlternateContent>
      </w:r>
    </w:p>
    <w:p w:rsidR="00FE2EA8" w:rsidRDefault="007368E3">
      <w:pPr>
        <w:spacing w:after="275" w:line="259" w:lineRule="auto"/>
        <w:ind w:left="0" w:right="1392" w:firstLine="0"/>
        <w:jc w:val="right"/>
      </w:pPr>
      <w:r>
        <w:rPr>
          <w:rFonts w:ascii="Calibri" w:eastAsia="Calibri" w:hAnsi="Calibri" w:cs="Calibri"/>
          <w:sz w:val="16"/>
        </w:rPr>
        <w:t xml:space="preserve"> </w:t>
      </w:r>
    </w:p>
    <w:p w:rsidR="00FE2EA8" w:rsidRDefault="007368E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2EA8" w:rsidRDefault="007368E3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FE2EA8" w:rsidRDefault="007368E3">
      <w:pPr>
        <w:spacing w:after="16" w:line="259" w:lineRule="auto"/>
        <w:ind w:left="0" w:firstLine="0"/>
        <w:jc w:val="right"/>
      </w:pPr>
      <w:proofErr w:type="spellStart"/>
      <w:r>
        <w:t>Nr</w:t>
      </w:r>
      <w:proofErr w:type="spellEnd"/>
      <w:r>
        <w:t xml:space="preserve">. 6397/CRED/B/18.01.2023 </w:t>
      </w:r>
    </w:p>
    <w:p w:rsidR="00FE2EA8" w:rsidRDefault="007368E3">
      <w:pPr>
        <w:spacing w:after="16" w:line="259" w:lineRule="auto"/>
        <w:ind w:left="0" w:right="0" w:firstLine="0"/>
        <w:jc w:val="center"/>
      </w:pPr>
      <w:r>
        <w:t xml:space="preserve"> </w:t>
      </w:r>
    </w:p>
    <w:p w:rsidR="00FE2EA8" w:rsidRDefault="007368E3">
      <w:pPr>
        <w:spacing w:after="16" w:line="259" w:lineRule="auto"/>
        <w:ind w:left="0" w:right="0" w:firstLine="0"/>
        <w:jc w:val="center"/>
      </w:pPr>
      <w:r>
        <w:t xml:space="preserve"> </w:t>
      </w:r>
    </w:p>
    <w:p w:rsidR="00FE2EA8" w:rsidRDefault="007368E3">
      <w:pPr>
        <w:spacing w:after="63" w:line="259" w:lineRule="auto"/>
        <w:ind w:left="0" w:right="0" w:firstLine="0"/>
        <w:jc w:val="center"/>
      </w:pPr>
      <w:r>
        <w:t xml:space="preserve"> </w:t>
      </w:r>
    </w:p>
    <w:p w:rsidR="00FE2EA8" w:rsidRDefault="007368E3">
      <w:pPr>
        <w:spacing w:after="12" w:line="265" w:lineRule="auto"/>
        <w:ind w:right="62"/>
        <w:jc w:val="center"/>
      </w:pPr>
      <w:r>
        <w:t xml:space="preserve">ANUNŢ </w:t>
      </w:r>
    </w:p>
    <w:p w:rsidR="00FE2EA8" w:rsidRDefault="007368E3">
      <w:pPr>
        <w:spacing w:after="43"/>
        <w:ind w:left="217" w:right="45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reluarea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organizat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Apelul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6218/CRED/B/05.12.2022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selecţiei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a 25 de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experți</w:t>
      </w:r>
      <w:proofErr w:type="spellEnd"/>
      <w:r>
        <w:t xml:space="preserve"> </w:t>
      </w:r>
      <w:proofErr w:type="spellStart"/>
      <w:r>
        <w:t>formatori</w:t>
      </w:r>
      <w:proofErr w:type="spellEnd"/>
      <w:r>
        <w:t xml:space="preserve"> de </w:t>
      </w:r>
      <w:proofErr w:type="spellStart"/>
      <w:r>
        <w:t>formatori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</w:p>
    <w:p w:rsidR="00FE2EA8" w:rsidRDefault="007368E3">
      <w:pPr>
        <w:spacing w:after="50"/>
        <w:ind w:left="207" w:right="45"/>
      </w:pPr>
      <w:proofErr w:type="spellStart"/>
      <w:r>
        <w:t>organigramei</w:t>
      </w:r>
      <w:proofErr w:type="spellEnd"/>
      <w:r>
        <w:t xml:space="preserve"> </w:t>
      </w:r>
      <w:proofErr w:type="spellStart"/>
      <w:r>
        <w:t>Casei</w:t>
      </w:r>
      <w:proofErr w:type="spellEnd"/>
      <w:r>
        <w:t xml:space="preserve"> </w:t>
      </w:r>
      <w:proofErr w:type="spellStart"/>
      <w:r>
        <w:t>Corpului</w:t>
      </w:r>
      <w:proofErr w:type="spellEnd"/>
      <w:r>
        <w:t xml:space="preserve"> Didactic 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</w:p>
    <w:p w:rsidR="00FE2EA8" w:rsidRDefault="007368E3">
      <w:pPr>
        <w:spacing w:after="12" w:line="265" w:lineRule="auto"/>
        <w:ind w:right="59"/>
        <w:jc w:val="center"/>
      </w:pPr>
      <w:r>
        <w:t xml:space="preserve">POCU „CURRICULUM RELEVANT, EDUCAȚIE DESCHISĂ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”- CRED </w:t>
      </w:r>
    </w:p>
    <w:p w:rsidR="00FE2EA8" w:rsidRDefault="007368E3">
      <w:pPr>
        <w:spacing w:after="12" w:line="265" w:lineRule="auto"/>
        <w:ind w:right="63"/>
        <w:jc w:val="center"/>
      </w:pPr>
      <w:r>
        <w:t xml:space="preserve">Cod SMIS 2014+: 118327 </w:t>
      </w:r>
    </w:p>
    <w:p w:rsidR="00FE2EA8" w:rsidRDefault="007368E3">
      <w:pPr>
        <w:spacing w:after="16" w:line="259" w:lineRule="auto"/>
        <w:ind w:left="0" w:right="0" w:firstLine="0"/>
        <w:jc w:val="center"/>
      </w:pPr>
      <w:r>
        <w:t xml:space="preserve"> </w:t>
      </w:r>
    </w:p>
    <w:p w:rsidR="00FE2EA8" w:rsidRDefault="007368E3">
      <w:pPr>
        <w:spacing w:after="19" w:line="259" w:lineRule="auto"/>
        <w:ind w:left="0" w:right="0" w:firstLine="0"/>
        <w:jc w:val="center"/>
      </w:pPr>
      <w:r>
        <w:t xml:space="preserve"> </w:t>
      </w:r>
    </w:p>
    <w:p w:rsidR="00FE2EA8" w:rsidRDefault="007368E3">
      <w:pPr>
        <w:ind w:left="-5" w:right="45"/>
      </w:pP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 62, </w:t>
      </w:r>
      <w:proofErr w:type="spellStart"/>
      <w:r>
        <w:t>alin</w:t>
      </w:r>
      <w:proofErr w:type="spellEnd"/>
      <w:r>
        <w:t xml:space="preserve">. (5), lit. b din HG </w:t>
      </w:r>
      <w:proofErr w:type="spellStart"/>
      <w:r>
        <w:t>nr</w:t>
      </w:r>
      <w:proofErr w:type="spellEnd"/>
      <w:r>
        <w:t xml:space="preserve">. 1336/2022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</w:t>
      </w:r>
      <w:r>
        <w:t>obarea</w:t>
      </w:r>
      <w:proofErr w:type="spellEnd"/>
      <w:r>
        <w:t xml:space="preserve"> </w:t>
      </w:r>
      <w:proofErr w:type="spellStart"/>
      <w:r>
        <w:t>Regulamentului-cadru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contractual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bugetar</w:t>
      </w:r>
      <w:proofErr w:type="spellEnd"/>
      <w:r>
        <w:t xml:space="preserve"> </w:t>
      </w:r>
      <w:proofErr w:type="spellStart"/>
      <w:r>
        <w:t>plătit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Raportului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respectării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Apelul</w:t>
      </w:r>
      <w:proofErr w:type="spellEnd"/>
      <w:r>
        <w:t xml:space="preserve"> </w:t>
      </w:r>
      <w:proofErr w:type="spellStart"/>
      <w:r>
        <w:t>nr</w:t>
      </w:r>
      <w:proofErr w:type="spellEnd"/>
      <w:r>
        <w:t>. 6218/CRED/B/05.12.</w:t>
      </w:r>
      <w:proofErr w:type="gramStart"/>
      <w:r>
        <w:t>2022 ,</w:t>
      </w:r>
      <w:proofErr w:type="gram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comunicăm</w:t>
      </w:r>
      <w:proofErr w:type="spellEnd"/>
      <w:r>
        <w:t xml:space="preserve"> </w:t>
      </w:r>
      <w:proofErr w:type="spellStart"/>
      <w:r>
        <w:rPr>
          <w:b/>
        </w:rPr>
        <w:t>reluarea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concursului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începând</w:t>
      </w:r>
      <w:proofErr w:type="spellEnd"/>
      <w:r>
        <w:rPr>
          <w:b/>
        </w:rPr>
        <w:t xml:space="preserve"> cu data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19.01.2023. </w:t>
      </w:r>
    </w:p>
    <w:p w:rsidR="00FE2EA8" w:rsidRDefault="007368E3">
      <w:pPr>
        <w:spacing w:after="4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2EA8" w:rsidRDefault="007368E3">
      <w:pPr>
        <w:spacing w:line="259" w:lineRule="auto"/>
        <w:ind w:left="0" w:right="0" w:firstLine="0"/>
        <w:jc w:val="left"/>
      </w:pPr>
      <w:r>
        <w:rPr>
          <w:b/>
        </w:rPr>
        <w:t>CALENDARUL DE DESFĂȘURARE AL CONCURSULUI</w:t>
      </w:r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</w:p>
    <w:p w:rsidR="00FE2EA8" w:rsidRDefault="007368E3">
      <w:pPr>
        <w:ind w:left="-5" w:right="45"/>
      </w:pPr>
      <w:r>
        <w:t xml:space="preserve">6218/CRED/B/05.12.2022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selecţiei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ocuparea</w:t>
      </w:r>
      <w:proofErr w:type="spellEnd"/>
      <w:r>
        <w:t xml:space="preserve">  </w:t>
      </w:r>
      <w:proofErr w:type="spellStart"/>
      <w:r>
        <w:t>unor</w:t>
      </w:r>
      <w:proofErr w:type="spellEnd"/>
      <w:proofErr w:type="gramEnd"/>
      <w:r>
        <w:t xml:space="preserve"> </w:t>
      </w:r>
      <w:proofErr w:type="spellStart"/>
      <w:r>
        <w:t>posturi</w:t>
      </w:r>
      <w:proofErr w:type="spellEnd"/>
      <w:r>
        <w:t xml:space="preserve"> de  </w:t>
      </w:r>
      <w:proofErr w:type="spellStart"/>
      <w:r>
        <w:t>formatori</w:t>
      </w:r>
      <w:proofErr w:type="spellEnd"/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Casa </w:t>
      </w:r>
      <w:proofErr w:type="spellStart"/>
      <w:r>
        <w:t>Corpului</w:t>
      </w:r>
      <w:proofErr w:type="spellEnd"/>
      <w:r>
        <w:t xml:space="preserve"> Didactic 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POCU„CURRICULUM RELEVANT, EDUCAȚIE DESCHISĂ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”- </w:t>
      </w:r>
      <w:proofErr w:type="spellStart"/>
      <w:r>
        <w:t>CRED,Cod</w:t>
      </w:r>
      <w:proofErr w:type="spellEnd"/>
      <w:r>
        <w:t xml:space="preserve"> SMIS 2014+: 118327, </w:t>
      </w:r>
      <w:r>
        <w:rPr>
          <w:b/>
        </w:rPr>
        <w:t xml:space="preserve">se </w:t>
      </w:r>
      <w:proofErr w:type="spellStart"/>
      <w:r>
        <w:rPr>
          <w:b/>
        </w:rPr>
        <w:t>modifică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astfel</w:t>
      </w:r>
      <w:proofErr w:type="spellEnd"/>
      <w:r>
        <w:t xml:space="preserve">: </w:t>
      </w:r>
    </w:p>
    <w:p w:rsidR="00FE2EA8" w:rsidRDefault="007368E3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2EA8" w:rsidRDefault="007368E3">
      <w:pPr>
        <w:spacing w:after="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2EA8" w:rsidRDefault="007368E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09" w:type="dxa"/>
        <w:tblInd w:w="-103" w:type="dxa"/>
        <w:tblCellMar>
          <w:top w:w="7" w:type="dxa"/>
          <w:left w:w="108" w:type="dxa"/>
          <w:bottom w:w="0" w:type="dxa"/>
          <w:right w:w="473" w:type="dxa"/>
        </w:tblCellMar>
        <w:tblLook w:val="04A0" w:firstRow="1" w:lastRow="0" w:firstColumn="1" w:lastColumn="0" w:noHBand="0" w:noVBand="1"/>
      </w:tblPr>
      <w:tblGrid>
        <w:gridCol w:w="3937"/>
        <w:gridCol w:w="5672"/>
      </w:tblGrid>
      <w:tr w:rsidR="00FE2EA8">
        <w:trPr>
          <w:trHeight w:val="32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Perioada</w:t>
            </w:r>
            <w:proofErr w:type="spellEnd"/>
            <w: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Activitatea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64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05.12.2022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Anunțarea</w:t>
            </w:r>
            <w:proofErr w:type="spellEnd"/>
            <w:r>
              <w:t xml:space="preserve"> </w:t>
            </w:r>
            <w:proofErr w:type="spellStart"/>
            <w:r>
              <w:t>concursului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pagina</w:t>
            </w:r>
            <w:proofErr w:type="spellEnd"/>
            <w:r>
              <w:t xml:space="preserve"> web a CCD </w:t>
            </w:r>
            <w:proofErr w:type="spellStart"/>
            <w:r>
              <w:t>București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64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>05.12.2022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Postarea</w:t>
            </w:r>
            <w:proofErr w:type="spellEnd"/>
            <w:r>
              <w:t xml:space="preserve"> </w:t>
            </w:r>
            <w:proofErr w:type="spellStart"/>
            <w:r>
              <w:t>anunțului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 web ale CCD-</w:t>
            </w:r>
            <w:proofErr w:type="spellStart"/>
            <w:r>
              <w:t>urilor</w:t>
            </w:r>
            <w:proofErr w:type="spellEnd"/>
            <w:r>
              <w:t xml:space="preserve"> din </w:t>
            </w:r>
            <w:proofErr w:type="spellStart"/>
            <w:r>
              <w:t>județe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9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53" w:line="259" w:lineRule="auto"/>
              <w:ind w:left="0" w:right="0" w:firstLine="0"/>
              <w:jc w:val="left"/>
            </w:pPr>
            <w:r>
              <w:t xml:space="preserve">05.12.2022-19.12.2022 </w:t>
            </w:r>
          </w:p>
          <w:p w:rsidR="00FE2EA8" w:rsidRDefault="007368E3">
            <w:pPr>
              <w:spacing w:after="0" w:line="259" w:lineRule="auto"/>
              <w:ind w:left="0" w:right="0" w:firstLine="0"/>
            </w:pPr>
            <w:r>
              <w:t xml:space="preserve">de </w:t>
            </w:r>
            <w:proofErr w:type="spellStart"/>
            <w:r>
              <w:t>luni</w:t>
            </w:r>
            <w:proofErr w:type="spellEnd"/>
            <w:r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</w:t>
            </w:r>
            <w:proofErr w:type="spellStart"/>
            <w:r>
              <w:t>vineri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intervalul</w:t>
            </w:r>
            <w:proofErr w:type="spellEnd"/>
            <w:r>
              <w:t xml:space="preserve"> </w:t>
            </w:r>
            <w:proofErr w:type="spellStart"/>
            <w:r>
              <w:t>orar</w:t>
            </w:r>
            <w:proofErr w:type="spellEnd"/>
            <w:r>
              <w:t xml:space="preserve"> 10.00 – 14.00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32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20.12.2022 – 21.12.2022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Verificarea</w:t>
            </w:r>
            <w:proofErr w:type="spellEnd"/>
            <w:r>
              <w:t xml:space="preserve"> </w:t>
            </w:r>
            <w:proofErr w:type="spellStart"/>
            <w:r>
              <w:t>eligibilității</w:t>
            </w:r>
            <w:proofErr w:type="spellEnd"/>
            <w:r>
              <w:t xml:space="preserve"> administrative a </w:t>
            </w:r>
            <w:proofErr w:type="spellStart"/>
            <w:r>
              <w:t>dosarelor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64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21.12.2022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selecției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verificării</w:t>
            </w:r>
            <w:proofErr w:type="spellEnd"/>
            <w:r>
              <w:t xml:space="preserve"> </w:t>
            </w:r>
            <w:proofErr w:type="spellStart"/>
            <w:r>
              <w:t>eligibilității</w:t>
            </w:r>
            <w:proofErr w:type="spellEnd"/>
            <w:r>
              <w:t xml:space="preserve"> administrative a </w:t>
            </w:r>
            <w:proofErr w:type="spellStart"/>
            <w:r>
              <w:t>dosarelor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32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22.12.2022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eventualelor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32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27.12.2022 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la </w:t>
            </w:r>
            <w:proofErr w:type="spellStart"/>
            <w:r>
              <w:t>eventualele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32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28.12.2022- 09.01.2023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evaluării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 </w:t>
            </w:r>
          </w:p>
        </w:tc>
      </w:tr>
    </w:tbl>
    <w:p w:rsidR="00FE2EA8" w:rsidRDefault="007368E3">
      <w:pPr>
        <w:spacing w:after="0" w:line="239" w:lineRule="auto"/>
        <w:ind w:left="0" w:right="4427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 </w:t>
      </w:r>
    </w:p>
    <w:p w:rsidR="00FE2EA8" w:rsidRDefault="007368E3">
      <w:pPr>
        <w:spacing w:after="5" w:line="259" w:lineRule="auto"/>
        <w:ind w:left="80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11852" cy="818388"/>
                <wp:effectExtent l="0" t="0" r="0" b="0"/>
                <wp:docPr id="3268" name="Group 3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1852" cy="818388"/>
                          <a:chOff x="0" y="0"/>
                          <a:chExt cx="4911852" cy="818388"/>
                        </a:xfrm>
                      </wpg:grpSpPr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818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0"/>
                            <a:ext cx="765048" cy="553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84320" y="0"/>
                            <a:ext cx="827532" cy="6385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8" style="width:386.76pt;height:64.44pt;mso-position-horizontal-relative:char;mso-position-vertical-relative:line" coordsize="49118,8183">
                <v:shape id="Picture 245" style="position:absolute;width:8717;height:8183;left:0;top:0;" filled="f">
                  <v:imagedata r:id="rId7"/>
                </v:shape>
                <v:shape id="Picture 247" style="position:absolute;width:7650;height:5532;left:20848;top:0;" filled="f">
                  <v:imagedata r:id="rId8"/>
                </v:shape>
                <v:shape id="Picture 249" style="position:absolute;width:8275;height:6385;left:40843;top:0;" filled="f">
                  <v:imagedata r:id="rId9"/>
                </v:shape>
              </v:group>
            </w:pict>
          </mc:Fallback>
        </mc:AlternateContent>
      </w:r>
    </w:p>
    <w:p w:rsidR="00FE2EA8" w:rsidRDefault="007368E3">
      <w:pPr>
        <w:spacing w:after="275" w:line="259" w:lineRule="auto"/>
        <w:ind w:left="0" w:right="1392" w:firstLine="0"/>
        <w:jc w:val="right"/>
      </w:pPr>
      <w:r>
        <w:rPr>
          <w:rFonts w:ascii="Calibri" w:eastAsia="Calibri" w:hAnsi="Calibri" w:cs="Calibri"/>
          <w:sz w:val="16"/>
        </w:rPr>
        <w:t xml:space="preserve"> </w:t>
      </w:r>
    </w:p>
    <w:p w:rsidR="00FE2EA8" w:rsidRDefault="007368E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09" w:type="dxa"/>
        <w:tblInd w:w="-103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5672"/>
      </w:tblGrid>
      <w:tr w:rsidR="00FE2EA8">
        <w:trPr>
          <w:trHeight w:val="32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19.01.2023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evaluării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32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20.01.2023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eventualelor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32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25.01.2023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eventualelor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32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25.01.2023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programării</w:t>
            </w:r>
            <w:proofErr w:type="spellEnd"/>
            <w:r>
              <w:t xml:space="preserve"> </w:t>
            </w:r>
            <w:proofErr w:type="spellStart"/>
            <w:r>
              <w:t>interviului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32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30.01.2023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Interviul</w:t>
            </w:r>
            <w:proofErr w:type="spellEnd"/>
            <w:r>
              <w:t xml:space="preserve">  </w:t>
            </w:r>
          </w:p>
        </w:tc>
      </w:tr>
      <w:tr w:rsidR="00FE2EA8">
        <w:trPr>
          <w:trHeight w:val="32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31.01.2023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interviului</w:t>
            </w:r>
            <w:proofErr w:type="spellEnd"/>
            <w:r>
              <w:t xml:space="preserve"> </w:t>
            </w:r>
          </w:p>
        </w:tc>
      </w:tr>
      <w:tr w:rsidR="00FE2EA8">
        <w:trPr>
          <w:trHeight w:val="32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r>
              <w:t xml:space="preserve">31.01.2023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8" w:rsidRDefault="007368E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Afișarea</w:t>
            </w:r>
            <w:proofErr w:type="spellEnd"/>
            <w:r>
              <w:t xml:space="preserve">  </w:t>
            </w:r>
            <w:proofErr w:type="spellStart"/>
            <w:r>
              <w:t>rezultatelor</w:t>
            </w:r>
            <w:proofErr w:type="spellEnd"/>
            <w:r>
              <w:t xml:space="preserve">  finale   </w:t>
            </w:r>
          </w:p>
        </w:tc>
      </w:tr>
    </w:tbl>
    <w:p w:rsidR="00FE2EA8" w:rsidRDefault="007368E3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FE2EA8" w:rsidRDefault="007368E3">
      <w:pPr>
        <w:spacing w:after="16" w:line="259" w:lineRule="auto"/>
        <w:ind w:left="0" w:right="0" w:firstLine="0"/>
        <w:jc w:val="center"/>
      </w:pPr>
      <w:r>
        <w:t xml:space="preserve"> </w:t>
      </w:r>
    </w:p>
    <w:p w:rsidR="00FE2EA8" w:rsidRDefault="007368E3">
      <w:pPr>
        <w:spacing w:after="46" w:line="259" w:lineRule="auto"/>
        <w:ind w:left="0" w:right="0" w:firstLine="0"/>
        <w:jc w:val="center"/>
      </w:pPr>
      <w:r>
        <w:t xml:space="preserve"> </w:t>
      </w:r>
    </w:p>
    <w:p w:rsidR="00FE2EA8" w:rsidRDefault="007368E3">
      <w:pPr>
        <w:spacing w:after="12" w:line="265" w:lineRule="auto"/>
        <w:ind w:right="61"/>
        <w:jc w:val="center"/>
      </w:pPr>
      <w:r>
        <w:t xml:space="preserve">Director CCD </w:t>
      </w:r>
      <w:proofErr w:type="spellStart"/>
      <w:r>
        <w:t>București</w:t>
      </w:r>
      <w:proofErr w:type="spellEnd"/>
      <w:r>
        <w:t xml:space="preserve">, </w:t>
      </w:r>
    </w:p>
    <w:p w:rsidR="00FE2EA8" w:rsidRDefault="007368E3">
      <w:pPr>
        <w:spacing w:after="12" w:line="265" w:lineRule="auto"/>
        <w:ind w:right="58"/>
        <w:jc w:val="center"/>
      </w:pPr>
      <w:proofErr w:type="spellStart"/>
      <w:r>
        <w:t>Coordonator</w:t>
      </w:r>
      <w:proofErr w:type="spellEnd"/>
      <w:r>
        <w:t xml:space="preserve"> </w:t>
      </w:r>
      <w:proofErr w:type="spellStart"/>
      <w:r>
        <w:t>partener</w:t>
      </w:r>
      <w:proofErr w:type="spellEnd"/>
      <w:r>
        <w:t xml:space="preserve"> </w:t>
      </w:r>
    </w:p>
    <w:p w:rsidR="00FE2EA8" w:rsidRDefault="007368E3">
      <w:pPr>
        <w:spacing w:after="16" w:line="259" w:lineRule="auto"/>
        <w:ind w:left="0" w:right="0" w:firstLine="0"/>
        <w:jc w:val="center"/>
      </w:pPr>
      <w:r>
        <w:t xml:space="preserve"> </w:t>
      </w:r>
    </w:p>
    <w:p w:rsidR="00FE2EA8" w:rsidRDefault="007368E3">
      <w:pPr>
        <w:spacing w:after="8947" w:line="265" w:lineRule="auto"/>
        <w:ind w:right="62"/>
        <w:jc w:val="center"/>
      </w:pPr>
      <w:proofErr w:type="spellStart"/>
      <w:r>
        <w:t>Nicoleta</w:t>
      </w:r>
      <w:proofErr w:type="spellEnd"/>
      <w:r>
        <w:t xml:space="preserve"> BRICIU </w:t>
      </w:r>
      <w:bookmarkStart w:id="0" w:name="_GoBack"/>
      <w:bookmarkEnd w:id="0"/>
    </w:p>
    <w:sectPr w:rsidR="00FE2EA8">
      <w:pgSz w:w="11909" w:h="16834"/>
      <w:pgMar w:top="432" w:right="1512" w:bottom="43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A8"/>
    <w:rsid w:val="007368E3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334E"/>
  <w15:docId w15:val="{A0752913-9CEF-46DB-B912-45F20191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" w:line="271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CRED13</dc:creator>
  <cp:keywords/>
  <cp:lastModifiedBy>Windows User</cp:lastModifiedBy>
  <cp:revision>2</cp:revision>
  <dcterms:created xsi:type="dcterms:W3CDTF">2023-01-19T06:53:00Z</dcterms:created>
  <dcterms:modified xsi:type="dcterms:W3CDTF">2023-01-19T06:53:00Z</dcterms:modified>
</cp:coreProperties>
</file>